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7650B6" w:rsidRPr="001F57D4" w:rsidTr="00033F79">
        <w:tc>
          <w:tcPr>
            <w:tcW w:w="13856" w:type="dxa"/>
            <w:gridSpan w:val="3"/>
            <w:shd w:val="clear" w:color="auto" w:fill="C2D69B"/>
          </w:tcPr>
          <w:p w:rsidR="007650B6" w:rsidRPr="007650B6" w:rsidRDefault="007650B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8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</w:rPr>
              <w:t>ИНО</w:t>
            </w:r>
            <w:r>
              <w:rPr>
                <w:rFonts w:ascii="Times New Roman" w:eastAsia="Calibri" w:hAnsi="Times New Roman" w:cs="Times New Roman"/>
                <w:b/>
              </w:rPr>
              <w:t>ВАЦИИ И ОТВОРЕНОСТ КЪМ ПРОМЕНИ</w:t>
            </w:r>
          </w:p>
        </w:tc>
      </w:tr>
      <w:tr w:rsidR="007F7C70" w:rsidRPr="001F57D4" w:rsidTr="002163BC">
        <w:tc>
          <w:tcPr>
            <w:tcW w:w="11194" w:type="dxa"/>
            <w:gridSpan w:val="2"/>
            <w:shd w:val="clear" w:color="auto" w:fill="FFFFFF"/>
          </w:tcPr>
          <w:p w:rsidR="007F7C70" w:rsidRPr="001F57D4" w:rsidRDefault="007F7C70" w:rsidP="007F7C70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7F7C70" w:rsidRDefault="007F7C70" w:rsidP="007F7C70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7F7C70" w:rsidRPr="004F4C0E" w:rsidRDefault="007F7C70" w:rsidP="007F7C70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7650B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7650B6" w:rsidRPr="001F57D4" w:rsidRDefault="007650B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Търсят се нови и ефективни решения на проблемите и общината се възползва от с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ъ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временните методи за предоставяне на услуги.</w:t>
            </w:r>
          </w:p>
        </w:tc>
      </w:tr>
      <w:tr w:rsidR="007650B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7650B6" w:rsidRPr="00D22EDE" w:rsidRDefault="007650B6" w:rsidP="007650B6">
            <w:pPr>
              <w:spacing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7650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 прилага в своята дейност добри практики и иновации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 доказана полза и реални подобрения в работата на администрацията и предоставянето на услуги за гражданите или бизнес-сектора.</w:t>
            </w:r>
          </w:p>
        </w:tc>
      </w:tr>
      <w:tr w:rsidR="007F7C70" w:rsidRPr="001F57D4" w:rsidTr="001B7C53">
        <w:tc>
          <w:tcPr>
            <w:tcW w:w="11194" w:type="dxa"/>
            <w:gridSpan w:val="2"/>
          </w:tcPr>
          <w:p w:rsidR="00AE635D" w:rsidRPr="00AE635D" w:rsidRDefault="006E2980" w:rsidP="0000643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AE635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Съгласно </w:t>
            </w:r>
            <w:proofErr w:type="spellStart"/>
            <w:r w:rsidRPr="00AE635D">
              <w:rPr>
                <w:rFonts w:ascii="Times New Roman" w:hAnsi="Times New Roman" w:cs="Times New Roman"/>
                <w:sz w:val="20"/>
                <w:szCs w:val="20"/>
              </w:rPr>
              <w:t>Приложение</w:t>
            </w:r>
            <w:proofErr w:type="spellEnd"/>
            <w:r w:rsidRPr="00AE635D">
              <w:rPr>
                <w:rFonts w:ascii="Times New Roman" w:hAnsi="Times New Roman" w:cs="Times New Roman"/>
                <w:sz w:val="20"/>
                <w:szCs w:val="20"/>
              </w:rPr>
              <w:t xml:space="preserve"> № 19 </w:t>
            </w:r>
            <w:proofErr w:type="spellStart"/>
            <w:r w:rsidRPr="00AE635D">
              <w:rPr>
                <w:rFonts w:ascii="Times New Roman" w:hAnsi="Times New Roman" w:cs="Times New Roman"/>
                <w:sz w:val="20"/>
                <w:szCs w:val="20"/>
              </w:rPr>
              <w:t>към</w:t>
            </w:r>
            <w:proofErr w:type="spellEnd"/>
            <w:r w:rsidRPr="00AE63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35D">
              <w:rPr>
                <w:rFonts w:ascii="Times New Roman" w:hAnsi="Times New Roman" w:cs="Times New Roman"/>
                <w:sz w:val="20"/>
                <w:szCs w:val="20"/>
              </w:rPr>
              <w:t>Наредбата</w:t>
            </w:r>
            <w:proofErr w:type="spellEnd"/>
            <w:r w:rsidRPr="00AE63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35D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AE63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35D">
              <w:rPr>
                <w:rFonts w:ascii="Times New Roman" w:hAnsi="Times New Roman" w:cs="Times New Roman"/>
                <w:sz w:val="20"/>
                <w:szCs w:val="20"/>
              </w:rPr>
              <w:t>определянето</w:t>
            </w:r>
            <w:proofErr w:type="spellEnd"/>
            <w:r w:rsidRPr="00AE635D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AE635D">
              <w:rPr>
                <w:rFonts w:ascii="Times New Roman" w:hAnsi="Times New Roman" w:cs="Times New Roman"/>
                <w:sz w:val="20"/>
                <w:szCs w:val="20"/>
              </w:rPr>
              <w:t>администрирането</w:t>
            </w:r>
            <w:proofErr w:type="spellEnd"/>
            <w:r w:rsidRPr="00AE63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35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AE63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35D">
              <w:rPr>
                <w:rFonts w:ascii="Times New Roman" w:hAnsi="Times New Roman" w:cs="Times New Roman"/>
                <w:sz w:val="20"/>
                <w:szCs w:val="20"/>
              </w:rPr>
              <w:t>местните</w:t>
            </w:r>
            <w:proofErr w:type="spellEnd"/>
            <w:r w:rsidRPr="00AE63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35D">
              <w:rPr>
                <w:rFonts w:ascii="Times New Roman" w:hAnsi="Times New Roman" w:cs="Times New Roman"/>
                <w:sz w:val="20"/>
                <w:szCs w:val="20"/>
              </w:rPr>
              <w:t>данъци</w:t>
            </w:r>
            <w:proofErr w:type="spellEnd"/>
            <w:r w:rsidRPr="00AE635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E635D">
              <w:rPr>
                <w:rFonts w:ascii="Times New Roman" w:hAnsi="Times New Roman" w:cs="Times New Roman"/>
                <w:sz w:val="20"/>
                <w:szCs w:val="20"/>
              </w:rPr>
              <w:t>такси</w:t>
            </w:r>
            <w:proofErr w:type="spellEnd"/>
            <w:r w:rsidRPr="00AE635D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AE635D">
              <w:rPr>
                <w:rFonts w:ascii="Times New Roman" w:hAnsi="Times New Roman" w:cs="Times New Roman"/>
                <w:sz w:val="20"/>
                <w:szCs w:val="20"/>
              </w:rPr>
              <w:t>цени</w:t>
            </w:r>
            <w:proofErr w:type="spellEnd"/>
            <w:r w:rsidRPr="00AE63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35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AE63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35D">
              <w:rPr>
                <w:rFonts w:ascii="Times New Roman" w:hAnsi="Times New Roman" w:cs="Times New Roman"/>
                <w:sz w:val="20"/>
                <w:szCs w:val="20"/>
              </w:rPr>
              <w:t>услуги</w:t>
            </w:r>
            <w:proofErr w:type="spellEnd"/>
            <w:r w:rsidRPr="00AE635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E635D">
              <w:rPr>
                <w:rFonts w:ascii="Times New Roman" w:hAnsi="Times New Roman" w:cs="Times New Roman"/>
                <w:sz w:val="20"/>
                <w:szCs w:val="20"/>
              </w:rPr>
              <w:t>предоставяни</w:t>
            </w:r>
            <w:proofErr w:type="spellEnd"/>
            <w:r w:rsidRPr="00AE63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35D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spellEnd"/>
            <w:r w:rsidRPr="00AE63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35D">
              <w:rPr>
                <w:rFonts w:ascii="Times New Roman" w:hAnsi="Times New Roman" w:cs="Times New Roman"/>
                <w:sz w:val="20"/>
                <w:szCs w:val="20"/>
              </w:rPr>
              <w:t>Община</w:t>
            </w:r>
            <w:proofErr w:type="spellEnd"/>
            <w:r w:rsidRPr="00AE63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635D">
              <w:rPr>
                <w:rFonts w:ascii="Times New Roman" w:hAnsi="Times New Roman" w:cs="Times New Roman"/>
                <w:sz w:val="20"/>
                <w:szCs w:val="20"/>
              </w:rPr>
              <w:t>Павликени</w:t>
            </w:r>
            <w:proofErr w:type="spellEnd"/>
            <w:r w:rsidRPr="00AE635D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, общинската администрация предоставя услуги с доказана полза за </w:t>
            </w:r>
            <w:r w:rsidRPr="00AE635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гражданите </w:t>
            </w:r>
            <w:r w:rsidR="00AE635D" w:rsidRPr="00AE635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и</w:t>
            </w:r>
            <w:r w:rsidRPr="00AE635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бизнес-сектора</w:t>
            </w:r>
            <w:r w:rsidR="00AE635D" w:rsidRPr="00AE635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, а качеството на обслужване и прилагането на добри практики в предоставянето на услугите се гарантира чрез Етичният кодекс на служителите в администрацията и Хартат</w:t>
            </w:r>
            <w:r w:rsidR="00386B3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а</w:t>
            </w:r>
            <w:r w:rsidR="00AE635D" w:rsidRPr="00AE635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на клиентите. При обмяната на опит между общината и други побратимени общини, администрацията се стреми да прилага всички добри практики, които е имала възможност да опознае. Въведеното в общината електронно деловодство категорично е добра практика. Също като добра практика и улеснение на гражданите може да се приеме създадената от общината възможност </w:t>
            </w:r>
            <w:r w:rsidR="00AE635D" w:rsidRPr="00AE635D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всеки гражданин да направи роверка за дължимите местни данъци  на притежаваното от него и декларирано имущество на територията на общината. </w:t>
            </w:r>
          </w:p>
          <w:p w:rsidR="007F7C70" w:rsidRPr="00AE635D" w:rsidRDefault="00AE635D" w:rsidP="00AE635D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AE635D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Организираните и</w:t>
            </w:r>
            <w:r w:rsidRPr="00AE635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знесени приемни на администрацията в населените места може да бъда изцяло определениа като иновация в обслужването на населението и е изцяло организирана за тяхно удобство и в техен интерес.</w:t>
            </w:r>
          </w:p>
        </w:tc>
        <w:tc>
          <w:tcPr>
            <w:tcW w:w="2662" w:type="dxa"/>
          </w:tcPr>
          <w:p w:rsidR="00030459" w:rsidRPr="007169AF" w:rsidRDefault="00030459" w:rsidP="001C6BC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7169A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Положително мнение (+)</w:t>
            </w:r>
          </w:p>
          <w:p w:rsidR="007F7C70" w:rsidRPr="001F57D4" w:rsidRDefault="00030459" w:rsidP="001C6BC2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7169A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потвърждаващо самооценката</w:t>
            </w:r>
          </w:p>
        </w:tc>
      </w:tr>
      <w:tr w:rsidR="007650B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7650B6" w:rsidRPr="001F57D4" w:rsidRDefault="007650B6" w:rsidP="007650B6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 готовност да се въвеждат и тестват нови програми, както и да се използва натрупаният чужд опит.</w:t>
            </w:r>
          </w:p>
        </w:tc>
      </w:tr>
      <w:tr w:rsidR="007650B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7650B6" w:rsidRPr="00D22EDE" w:rsidRDefault="007650B6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7650B6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Общината e участвала в проект за добро управление и иновации през последните три години.</w:t>
            </w:r>
          </w:p>
        </w:tc>
      </w:tr>
      <w:tr w:rsidR="007F7C70" w:rsidRPr="001F57D4" w:rsidTr="00531B9E">
        <w:tc>
          <w:tcPr>
            <w:tcW w:w="11194" w:type="dxa"/>
            <w:gridSpan w:val="2"/>
            <w:shd w:val="clear" w:color="auto" w:fill="FFFFFF"/>
          </w:tcPr>
          <w:p w:rsidR="007F7C70" w:rsidRPr="00386B3C" w:rsidRDefault="006E2980" w:rsidP="006E2980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386B3C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По този индикатор общината посочва, че има прието решеие от ОбС Павликени за кандидатстване с проект  на тема „Добро управление“, същевременно обаче  през последните 3 години не е обявявана покана за набиране на проекти  по тази оперативна програма, което обяснява факта защо общината не е участвала в проект за „добро управление“</w:t>
            </w:r>
            <w:r w:rsidR="00006434" w:rsidRPr="00386B3C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. Като експерт при наличието на решение от ОбС Павликени считам, че общината има добра основа и готовност за въвеждане и тестване на нови програми и подходи и да се използват добрите практики и натрупан чужд опит</w:t>
            </w:r>
            <w:r w:rsidR="00386B3C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030459" w:rsidRPr="007169AF" w:rsidRDefault="00030459" w:rsidP="001C6BC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7169A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Положително мнение (+)</w:t>
            </w:r>
          </w:p>
          <w:p w:rsidR="007F7C70" w:rsidRPr="001F57D4" w:rsidRDefault="00030459" w:rsidP="001C6BC2">
            <w:pPr>
              <w:jc w:val="center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7169A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потвърждаващо самооценката</w:t>
            </w:r>
          </w:p>
        </w:tc>
      </w:tr>
      <w:tr w:rsidR="007650B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7650B6" w:rsidRPr="001F57D4" w:rsidRDefault="007650B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7650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Създаден е благоприятен климат за промяна в интерес на постигането на по-добри резултати.</w:t>
            </w:r>
          </w:p>
        </w:tc>
      </w:tr>
      <w:tr w:rsidR="007650B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7650B6" w:rsidRPr="00D22EDE" w:rsidRDefault="007650B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Изборните представители и служителите ясно са се ангажирали да предприемат действия, за да се гарантира ползата от новите решения и добрите практики.</w:t>
            </w:r>
          </w:p>
        </w:tc>
      </w:tr>
      <w:tr w:rsidR="007F7C70" w:rsidRPr="001F57D4" w:rsidTr="00386B3C">
        <w:tc>
          <w:tcPr>
            <w:tcW w:w="11194" w:type="dxa"/>
            <w:gridSpan w:val="2"/>
            <w:shd w:val="clear" w:color="auto" w:fill="FFFFFF"/>
          </w:tcPr>
          <w:p w:rsidR="007F7C70" w:rsidRPr="00006434" w:rsidRDefault="00AE635D" w:rsidP="0000643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06434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Приетото решение на ОбС за кандидатстване с проекти  за добро управление може да се приеме като ангажимент за предприети действия в посока прилагане на добри практики в общината. В своята програма</w:t>
            </w:r>
            <w:r w:rsidR="00386B3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006434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за работа, по време на приемните дни за гражданите  и в годишните отчети</w:t>
            </w:r>
            <w:r w:rsidR="00006434" w:rsidRPr="00006434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, кои</w:t>
            </w:r>
            <w:r w:rsidRPr="00006434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то прави кмета на общината, той гарантира пред местната общност </w:t>
            </w:r>
            <w:r w:rsidR="00006434" w:rsidRPr="00006434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ангажименти</w:t>
            </w:r>
            <w:r w:rsidR="00386B3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</w:t>
            </w:r>
            <w:r w:rsidR="00006434" w:rsidRPr="00006434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готовност за </w:t>
            </w:r>
            <w:r w:rsidR="00006434" w:rsidRPr="00006434"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val="bg-BG" w:eastAsia="bg-BG"/>
              </w:rPr>
              <w:t>предприемане на  действия с цел прилагане на нови решения и добри практики в дейността на администрацията</w:t>
            </w:r>
            <w:r w:rsidR="00386B3C"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val="bg-BG" w:eastAsia="bg-BG"/>
              </w:rPr>
              <w:t>.</w:t>
            </w:r>
            <w:bookmarkStart w:id="0" w:name="_GoBack"/>
            <w:bookmarkEnd w:id="0"/>
          </w:p>
        </w:tc>
        <w:tc>
          <w:tcPr>
            <w:tcW w:w="2662" w:type="dxa"/>
            <w:shd w:val="clear" w:color="auto" w:fill="FFFFFF"/>
          </w:tcPr>
          <w:p w:rsidR="00030459" w:rsidRPr="007169AF" w:rsidRDefault="00030459" w:rsidP="001C6BC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7169A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Положително мнение (+)</w:t>
            </w:r>
          </w:p>
          <w:p w:rsidR="007F7C70" w:rsidRPr="001F57D4" w:rsidRDefault="00030459" w:rsidP="001C6BC2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169A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потвърждаващо самооценката</w:t>
            </w:r>
          </w:p>
        </w:tc>
      </w:tr>
      <w:tr w:rsidR="007F7C70" w:rsidRPr="001F57D4" w:rsidTr="007F7C70">
        <w:tc>
          <w:tcPr>
            <w:tcW w:w="5382" w:type="dxa"/>
            <w:shd w:val="clear" w:color="auto" w:fill="F7CAAC" w:themeFill="accent2" w:themeFillTint="66"/>
          </w:tcPr>
          <w:p w:rsidR="007F7C70" w:rsidRPr="001F57D4" w:rsidRDefault="007F7C70" w:rsidP="007F7C7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7F7C70" w:rsidRPr="001F57D4" w:rsidRDefault="00030459" w:rsidP="0003045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Потвърждавам и предлагам 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>верификация</w:t>
            </w: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>та на прилагането на принцип 8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„</w:t>
            </w: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>Иновации и отвореност към промени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>“ със становище „заверка без резерви“.</w:t>
            </w:r>
          </w:p>
        </w:tc>
      </w:tr>
    </w:tbl>
    <w:p w:rsidR="00246FD8" w:rsidRDefault="00246FD8"/>
    <w:sectPr w:rsidR="00246FD8" w:rsidSect="00392F28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C19" w:rsidRDefault="00923C19" w:rsidP="007F7C70">
      <w:pPr>
        <w:spacing w:after="0" w:line="240" w:lineRule="auto"/>
      </w:pPr>
      <w:r>
        <w:separator/>
      </w:r>
    </w:p>
  </w:endnote>
  <w:endnote w:type="continuationSeparator" w:id="0">
    <w:p w:rsidR="00923C19" w:rsidRDefault="00923C19" w:rsidP="007F7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C19" w:rsidRDefault="00923C19" w:rsidP="007F7C70">
      <w:pPr>
        <w:spacing w:after="0" w:line="240" w:lineRule="auto"/>
      </w:pPr>
      <w:r>
        <w:separator/>
      </w:r>
    </w:p>
  </w:footnote>
  <w:footnote w:type="continuationSeparator" w:id="0">
    <w:p w:rsidR="00923C19" w:rsidRDefault="00923C19" w:rsidP="007F7C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C70" w:rsidRDefault="007F7C70">
    <w:pPr>
      <w:pStyle w:val="a4"/>
    </w:pPr>
  </w:p>
  <w:p w:rsidR="007F7C70" w:rsidRPr="001E13CC" w:rsidRDefault="007F7C70" w:rsidP="007F7C70">
    <w:pPr>
      <w:pStyle w:val="a4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8</w:t>
    </w:r>
  </w:p>
  <w:p w:rsidR="007F7C70" w:rsidRDefault="007F7C7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F28"/>
    <w:rsid w:val="00006434"/>
    <w:rsid w:val="00030459"/>
    <w:rsid w:val="001C6BC2"/>
    <w:rsid w:val="00246FD8"/>
    <w:rsid w:val="00386B3C"/>
    <w:rsid w:val="00392F28"/>
    <w:rsid w:val="00613761"/>
    <w:rsid w:val="006E2980"/>
    <w:rsid w:val="007650B6"/>
    <w:rsid w:val="007F7C70"/>
    <w:rsid w:val="00923C19"/>
    <w:rsid w:val="00AD5D63"/>
    <w:rsid w:val="00AE635D"/>
    <w:rsid w:val="00F2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0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2F2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F7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7F7C70"/>
  </w:style>
  <w:style w:type="paragraph" w:styleId="a6">
    <w:name w:val="footer"/>
    <w:basedOn w:val="a"/>
    <w:link w:val="a7"/>
    <w:uiPriority w:val="99"/>
    <w:unhideWhenUsed/>
    <w:rsid w:val="007F7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7F7C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0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2F2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F7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7F7C70"/>
  </w:style>
  <w:style w:type="paragraph" w:styleId="a6">
    <w:name w:val="footer"/>
    <w:basedOn w:val="a"/>
    <w:link w:val="a7"/>
    <w:uiPriority w:val="99"/>
    <w:unhideWhenUsed/>
    <w:rsid w:val="007F7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7F7C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Venci</cp:lastModifiedBy>
  <cp:revision>7</cp:revision>
  <dcterms:created xsi:type="dcterms:W3CDTF">2020-01-17T08:33:00Z</dcterms:created>
  <dcterms:modified xsi:type="dcterms:W3CDTF">2020-08-16T09:52:00Z</dcterms:modified>
</cp:coreProperties>
</file>